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859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Global AI INNOTECH 2026</w:t>
      </w:r>
    </w:p>
    <w:p w14:paraId="4E7646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bookmarkStart w:id="0" w:name="_GoBack"/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A1.2 Robot Missions – Senior Category (Energy Crisis)</w:t>
      </w:r>
    </w:p>
    <w:bookmarkEnd w:id="0"/>
    <w:p w14:paraId="5B8718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Pre-Competition Workshop Agenda</w:t>
      </w:r>
    </w:p>
    <w:p w14:paraId="2DD3A3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eastAsia="宋体" w:cs="Arial"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90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Theme</w:t>
      </w:r>
      <w:r>
        <w:rPr>
          <w:rFonts w:hint="default" w:ascii="Arial" w:hAnsi="Arial" w:eastAsia="宋体" w:cs="Arial"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: Smart Energy Efficiency (Sustainable Energy / Energy Saving / Renewable Energy)</w:t>
      </w:r>
    </w:p>
    <w:p w14:paraId="6ADAED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eastAsia="宋体" w:cs="Arial"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90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Category</w:t>
      </w:r>
      <w:r>
        <w:rPr>
          <w:rFonts w:hint="default" w:ascii="Arial" w:hAnsi="Arial" w:eastAsia="宋体" w:cs="Arial"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: Senior (13–17 years old)</w:t>
      </w:r>
    </w:p>
    <w:p w14:paraId="779E89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eastAsia="宋体" w:cs="Arial"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90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Total Duration</w:t>
      </w:r>
      <w:r>
        <w:rPr>
          <w:rFonts w:hint="default" w:ascii="Arial" w:hAnsi="Arial" w:eastAsia="宋体" w:cs="Arial"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: 130 Minutes</w:t>
      </w:r>
    </w:p>
    <w:p w14:paraId="24C0AB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eastAsia="宋体" w:cs="Arial"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90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Language</w:t>
      </w:r>
      <w:r>
        <w:rPr>
          <w:rFonts w:hint="default" w:ascii="Arial" w:hAnsi="Arial" w:eastAsia="宋体" w:cs="Arial"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: English</w:t>
      </w:r>
    </w:p>
    <w:p w14:paraId="465DD3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eastAsia="宋体" w:cs="Arial"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Style w:val="90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Venue</w:t>
      </w:r>
      <w:r>
        <w:rPr>
          <w:rFonts w:hint="default" w:ascii="Arial" w:hAnsi="Arial" w:eastAsia="宋体" w:cs="Arial"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 xml:space="preserve">: </w:t>
      </w:r>
      <w:r>
        <w:rPr>
          <w:rFonts w:hint="eastAsia" w:ascii="Arial" w:hAnsi="Arial" w:eastAsia="宋体" w:cs="Arial"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depends on city</w:t>
      </w:r>
    </w:p>
    <w:p w14:paraId="64665F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Style w:val="90"/>
          <w:rFonts w:hint="default" w:ascii="Arial" w:hAnsi="Arial" w:eastAsia="宋体" w:cs="Arial"/>
          <w:b/>
          <w:bCs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Audience</w:t>
      </w:r>
      <w:r>
        <w:rPr>
          <w:rFonts w:hint="default" w:ascii="Arial" w:hAnsi="Arial" w:eastAsia="宋体" w:cs="Arial"/>
          <w:color w:val="auto"/>
          <w:kern w:val="0"/>
          <w:sz w:val="21"/>
          <w:szCs w:val="21"/>
          <w:bdr w:val="none" w:color="auto" w:sz="0" w:space="0"/>
          <w:lang w:val="en-US" w:eastAsia="zh-CN" w:bidi="ar"/>
        </w:rPr>
        <w:t>: All Participants &amp; Mentors</w:t>
      </w:r>
    </w:p>
    <w:p w14:paraId="75C337EF">
      <w:pPr>
        <w:keepNext w:val="0"/>
        <w:keepLines w:val="0"/>
        <w:widowControl/>
        <w:suppressLineNumbers w:val="0"/>
        <w:pBdr>
          <w:top w:val="single" w:color="EBEBEB" w:sz="4" w:space="0"/>
          <w:left w:val="single" w:color="EBEBEB" w:sz="2" w:space="0"/>
          <w:bottom w:val="single" w:color="EBEBEB" w:sz="2" w:space="0"/>
          <w:right w:val="single" w:color="EBEBEB" w:sz="2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pict>
          <v:rect id="_x0000_i1025" o:spt="1" style="height:1.5pt;width:432pt;" fillcolor="#EBEBE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D45F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Workshop Objectives</w:t>
      </w:r>
    </w:p>
    <w:p w14:paraId="0080A26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Provide step-by-step training for GOTT hardware and software for first-time users.</w:t>
      </w:r>
    </w:p>
    <w:p w14:paraId="637DFFD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Explain competition rules, mission field, task requirements, and scoring clearly.</w:t>
      </w:r>
    </w:p>
    <w:p w14:paraId="3BEFEB96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Conduct hands-on practice under official time limits (construction, programming, debugging).</w:t>
      </w:r>
    </w:p>
    <w:p w14:paraId="21E14E33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Demonstrate full mission flow and reduce on-site mistakes.</w:t>
      </w:r>
    </w:p>
    <w:p w14:paraId="3E466623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Reinforce safety, fair play, and competition discipline.</w:t>
      </w:r>
    </w:p>
    <w:p w14:paraId="65DDB4D0">
      <w:pPr>
        <w:keepNext w:val="0"/>
        <w:keepLines w:val="0"/>
        <w:widowControl/>
        <w:suppressLineNumbers w:val="0"/>
        <w:pBdr>
          <w:top w:val="single" w:color="EBEBEB" w:sz="4" w:space="0"/>
          <w:left w:val="single" w:color="EBEBEB" w:sz="2" w:space="0"/>
          <w:bottom w:val="single" w:color="EBEBEB" w:sz="2" w:space="0"/>
          <w:right w:val="single" w:color="EBEBEB" w:sz="2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pict>
          <v:rect id="_x0000_i1028" o:spt="1" style="height:1.5pt;width:432pt;" fillcolor="#EBEBE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97CB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  <w:u w:val="single"/>
        </w:rPr>
      </w:pPr>
      <w:r>
        <w:rPr>
          <w:rFonts w:hint="default" w:ascii="Arial" w:hAnsi="Arial" w:cs="Arial"/>
          <w:color w:val="auto"/>
          <w:sz w:val="21"/>
          <w:szCs w:val="21"/>
          <w:u w:val="single"/>
          <w:bdr w:val="none" w:color="auto" w:sz="0" w:space="0"/>
        </w:rPr>
        <w:t>Workshop Timeline</w:t>
      </w:r>
    </w:p>
    <w:p w14:paraId="67F655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 w:eastAsiaTheme="minorEastAsia"/>
          <w:color w:val="auto"/>
          <w:sz w:val="21"/>
          <w:szCs w:val="21"/>
          <w:lang w:val="en-US" w:eastAsia="zh-CN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Opening &amp; Team Check-in</w:t>
      </w:r>
      <w:r>
        <w:rPr>
          <w:rFonts w:hint="eastAsia" w:ascii="Arial" w:hAnsi="Arial" w:cs="Arial"/>
          <w:color w:val="auto"/>
          <w:sz w:val="21"/>
          <w:szCs w:val="21"/>
          <w:bdr w:val="none" w:color="auto" w:sz="0" w:space="0"/>
          <w:lang w:val="en-US" w:eastAsia="zh-CN"/>
        </w:rPr>
        <w:t xml:space="preserve"> (5mins)</w:t>
      </w:r>
    </w:p>
    <w:p w14:paraId="406BBDA3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Team registration and material collection</w:t>
      </w:r>
    </w:p>
    <w:p w14:paraId="343F4295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Welcome speech and workshop introduction</w:t>
      </w:r>
    </w:p>
    <w:p w14:paraId="7D74BF4E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Reminders: mentor restrictions, safety rules, equipment handling</w:t>
      </w:r>
    </w:p>
    <w:p w14:paraId="4FE12FB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GOTT Product Training: Hardware Introduction &amp; Basic Assembly</w:t>
      </w:r>
      <w:r>
        <w:rPr>
          <w:rFonts w:hint="eastAsia" w:ascii="Arial" w:hAnsi="Arial" w:cs="Arial"/>
          <w:color w:val="auto"/>
          <w:sz w:val="21"/>
          <w:szCs w:val="21"/>
          <w:lang w:val="en-US" w:eastAsia="zh-CN"/>
        </w:rPr>
        <w:t xml:space="preserve"> (10mins)</w:t>
      </w:r>
    </w:p>
    <w:p w14:paraId="55ECB208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Introduction to official GOTT components:</w:t>
      </w:r>
    </w:p>
    <w:p w14:paraId="7F3EDBB3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Main processor (power, ports, status lights)</w:t>
      </w:r>
    </w:p>
    <w:p w14:paraId="55F50AD9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Motors (wiring, direction, speed)</w:t>
      </w:r>
    </w:p>
    <w:p w14:paraId="38734B26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Sensors (line-following, touch, distance – usage and installation)</w:t>
      </w:r>
    </w:p>
    <w:p w14:paraId="1A8F59D0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Battery (safe installation, voltage ≤7.4V, insulation)</w:t>
      </w:r>
    </w:p>
    <w:p w14:paraId="0B12CC19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Hardware safety check standard</w:t>
      </w:r>
    </w:p>
    <w:p w14:paraId="24797BD3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Demo: robot chassis assembly within 30 cm × 30 cm × 30 cm size limit</w:t>
      </w:r>
    </w:p>
    <w:p w14:paraId="02D1AA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GOTT Product Training: Software &amp; Basic Programming</w:t>
      </w:r>
      <w:r>
        <w:rPr>
          <w:rFonts w:hint="eastAsia" w:ascii="Arial" w:hAnsi="Arial" w:cs="Arial"/>
          <w:color w:val="auto"/>
          <w:sz w:val="21"/>
          <w:szCs w:val="21"/>
          <w:lang w:val="en-US" w:eastAsia="zh-CN"/>
        </w:rPr>
        <w:t xml:space="preserve"> (20mins)</w:t>
      </w:r>
    </w:p>
    <w:p w14:paraId="211E7959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GOTT programming software interface introduction</w:t>
      </w:r>
    </w:p>
    <w:p w14:paraId="7AEDEA3D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How to create project, connect robot, and download program</w:t>
      </w:r>
    </w:p>
    <w:p w14:paraId="069DF7CD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Essential programming practice:</w:t>
      </w:r>
    </w:p>
    <w:p w14:paraId="099A21D4">
      <w:pPr>
        <w:keepNext w:val="0"/>
        <w:keepLines w:val="0"/>
        <w:widowControl/>
        <w:numPr>
          <w:ilvl w:val="1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Basic motor control (forward, backward, turn)</w:t>
      </w:r>
    </w:p>
    <w:p w14:paraId="6DE5F9CC">
      <w:pPr>
        <w:keepNext w:val="0"/>
        <w:keepLines w:val="0"/>
        <w:widowControl/>
        <w:numPr>
          <w:ilvl w:val="1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Line-following program logic</w:t>
      </w:r>
    </w:p>
    <w:p w14:paraId="2EE9FB2C">
      <w:pPr>
        <w:keepNext w:val="0"/>
        <w:keepLines w:val="0"/>
        <w:widowControl/>
        <w:numPr>
          <w:ilvl w:val="1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Sensor-triggered actions (touch, press, detect)</w:t>
      </w:r>
    </w:p>
    <w:p w14:paraId="63673DCC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Set fully autonomous mode (no remote control, Bluetooth, Wi</w:t>
      </w: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noBreakHyphen/>
      </w: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Fi)</w:t>
      </w:r>
    </w:p>
    <w:p w14:paraId="6273AEB0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Common troubleshooting tips</w:t>
      </w:r>
    </w:p>
    <w:p w14:paraId="203957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Competition Rules &amp; Mission Field Briefing</w:t>
      </w:r>
      <w:r>
        <w:rPr>
          <w:rFonts w:hint="eastAsia" w:ascii="Arial" w:hAnsi="Arial" w:cs="Arial"/>
          <w:color w:val="auto"/>
          <w:sz w:val="21"/>
          <w:szCs w:val="21"/>
          <w:lang w:val="en-US" w:eastAsia="zh-CN"/>
        </w:rPr>
        <w:t xml:space="preserve"> (15mins)</w:t>
      </w:r>
    </w:p>
    <w:p w14:paraId="0E1B4D59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Competition theme: Smart City with Energy Efficiency to solve energy crisis</w:t>
      </w:r>
    </w:p>
    <w:p w14:paraId="391FF1F7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Related SDGs: SDG 7, SDG 11, SDG 12</w:t>
      </w:r>
    </w:p>
    <w:p w14:paraId="13D26D5A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Official robot specifications (size, weight, component limits)</w:t>
      </w:r>
    </w:p>
    <w:p w14:paraId="472F4542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Mission field: 300 cm × 150 cm, black line track, START/FINISH box</w:t>
      </w:r>
    </w:p>
    <w:p w14:paraId="2124F813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Required letter sequence: E → N → E → R → G → Y</w:t>
      </w:r>
    </w:p>
    <w:p w14:paraId="09A69D4D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7 energy missions + Advanced Event Horizon mission explanation</w:t>
      </w:r>
    </w:p>
    <w:p w14:paraId="45581E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Scoring, Penalties &amp; Reset Rules</w:t>
      </w:r>
      <w:r>
        <w:rPr>
          <w:rFonts w:hint="eastAsia" w:ascii="Arial" w:hAnsi="Arial" w:cs="Arial"/>
          <w:color w:val="auto"/>
          <w:sz w:val="21"/>
          <w:szCs w:val="21"/>
          <w:lang w:val="en-US" w:eastAsia="zh-CN"/>
        </w:rPr>
        <w:t xml:space="preserve"> (15mins)</w:t>
      </w:r>
    </w:p>
    <w:p w14:paraId="3C751F7F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Score formula: Round Score = Task Points + Smoothness Score + Time Score</w:t>
      </w:r>
    </w:p>
    <w:p w14:paraId="4D011DB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Smoothness Score: 60 initial points, minus 5 per reset (minimum 10)</w:t>
      </w:r>
    </w:p>
    <w:p w14:paraId="25E18661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Time Score: remaining seconds (only awarded for valid Safe Return)</w:t>
      </w:r>
    </w:p>
    <w:p w14:paraId="1C0746A7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Penalties: false start, unauthorized touch, mentor interference, parts separation</w:t>
      </w:r>
    </w:p>
    <w:p w14:paraId="56E4A368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Tiebreaker rules</w:t>
      </w:r>
    </w:p>
    <w:p w14:paraId="3D22F1F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Practical Session 1: Robot Construction (30 Minutes)</w:t>
      </w:r>
    </w:p>
    <w:p w14:paraId="2DEB5A30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On-site building using only GOTT official hardware</w:t>
      </w:r>
    </w:p>
    <w:p w14:paraId="629395BA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Participants work independently; mentors are not allowed to guide or communicate</w:t>
      </w:r>
    </w:p>
    <w:p w14:paraId="23511038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Referees inspect robot size, weight, and component compliance</w:t>
      </w:r>
    </w:p>
    <w:p w14:paraId="778A6EF4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Output: functional robot base with line-following structure</w:t>
      </w:r>
    </w:p>
    <w:p w14:paraId="49298EB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Practical Session 2: Programming &amp; Debugging (30 Minutes)</w:t>
      </w:r>
    </w:p>
    <w:p w14:paraId="71986070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Programming using official GOTT software</w:t>
      </w:r>
    </w:p>
    <w:p w14:paraId="4D80759F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Practice goals:</w:t>
      </w:r>
    </w:p>
    <w:p w14:paraId="162AD83B">
      <w:pPr>
        <w:keepNext w:val="0"/>
        <w:keepLines w:val="0"/>
        <w:widowControl/>
        <w:numPr>
          <w:ilvl w:val="1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Autonomous line following</w:t>
      </w:r>
    </w:p>
    <w:p w14:paraId="7B0AB718">
      <w:pPr>
        <w:keepNext w:val="0"/>
        <w:keepLines w:val="0"/>
        <w:widowControl/>
        <w:numPr>
          <w:ilvl w:val="1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Complete at least 2 mission tasks</w:t>
      </w:r>
    </w:p>
    <w:p w14:paraId="442E0498">
      <w:pPr>
        <w:keepNext w:val="0"/>
        <w:keepLines w:val="0"/>
        <w:widowControl/>
        <w:numPr>
          <w:ilvl w:val="1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Stable fully autonomous operation</w:t>
      </w:r>
    </w:p>
    <w:p w14:paraId="0485FF8E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Robots to be quarantined after debugging (same as competition process)</w:t>
      </w:r>
    </w:p>
    <w:p w14:paraId="326C7056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Referee technical support</w:t>
      </w:r>
    </w:p>
    <w:p w14:paraId="296D36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Demo Run &amp; Mini Trial</w:t>
      </w:r>
      <w:r>
        <w:rPr>
          <w:rFonts w:hint="eastAsia" w:ascii="Arial" w:hAnsi="Arial" w:cs="Arial"/>
          <w:color w:val="auto"/>
          <w:sz w:val="21"/>
          <w:szCs w:val="21"/>
          <w:lang w:val="en-US" w:eastAsia="zh-CN"/>
        </w:rPr>
        <w:t xml:space="preserve"> (10mins)</w:t>
      </w:r>
    </w:p>
    <w:p w14:paraId="75DC099F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Referee demonstrates full official mission flow</w:t>
      </w:r>
    </w:p>
    <w:p w14:paraId="01959DB8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1–2 teams perform short trial run</w:t>
      </w:r>
    </w:p>
    <w:p w14:paraId="15EE536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Key corrections: path recovery, energy cube transport, valid return</w:t>
      </w:r>
    </w:p>
    <w:p w14:paraId="57EF79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Q&amp;A Session</w:t>
      </w:r>
      <w:r>
        <w:rPr>
          <w:rFonts w:hint="eastAsia" w:ascii="Arial" w:hAnsi="Arial" w:cs="Arial"/>
          <w:color w:val="auto"/>
          <w:sz w:val="21"/>
          <w:szCs w:val="21"/>
          <w:lang w:val="en-US" w:eastAsia="zh-CN"/>
        </w:rPr>
        <w:t xml:space="preserve"> (3mins)</w:t>
      </w:r>
    </w:p>
    <w:p w14:paraId="439D02EC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Open questions for participants and mentors</w:t>
      </w:r>
    </w:p>
    <w:p w14:paraId="0A59C5F8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Clarify equipment, rules, programming, tasks, and scoring</w:t>
      </w:r>
    </w:p>
    <w:p w14:paraId="507706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Closing &amp; Pre-Competition Reminders</w:t>
      </w:r>
      <w:r>
        <w:rPr>
          <w:rFonts w:hint="eastAsia" w:ascii="Arial" w:hAnsi="Arial" w:cs="Arial"/>
          <w:color w:val="auto"/>
          <w:sz w:val="21"/>
          <w:szCs w:val="21"/>
          <w:lang w:val="en-US" w:eastAsia="zh-CN"/>
        </w:rPr>
        <w:t xml:space="preserve"> (2mins)</w:t>
      </w:r>
    </w:p>
    <w:p w14:paraId="3B9361F4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Official competition schedule, check-in time and venue</w:t>
      </w:r>
    </w:p>
    <w:p w14:paraId="69FCEA4E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Late arrival will be regarded as withdrawal</w:t>
      </w:r>
    </w:p>
    <w:p w14:paraId="3FB09F3B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Pre-match safety and technical inspection is mandatory</w:t>
      </w:r>
    </w:p>
    <w:p w14:paraId="55F43569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Good luck to all teams</w:t>
      </w:r>
    </w:p>
    <w:p w14:paraId="624DBC1F">
      <w:pPr>
        <w:keepNext w:val="0"/>
        <w:keepLines w:val="0"/>
        <w:widowControl/>
        <w:suppressLineNumbers w:val="0"/>
        <w:pBdr>
          <w:top w:val="single" w:color="EBEBEB" w:sz="4" w:space="0"/>
          <w:left w:val="single" w:color="EBEBEB" w:sz="2" w:space="0"/>
          <w:bottom w:val="single" w:color="EBEBEB" w:sz="2" w:space="0"/>
          <w:right w:val="single" w:color="EBEBEB" w:sz="2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</w:rPr>
        <w:pict>
          <v:rect id="_x0000_i1027" o:spt="1" style="height:1.5pt;width:432pt;" fillcolor="#EBEBEB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DD11C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Important Reminders</w:t>
      </w:r>
    </w:p>
    <w:p w14:paraId="0239AB09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Only GOTT products/components are permitted in the competition.</w:t>
      </w:r>
    </w:p>
    <w:p w14:paraId="60926DBD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Robots must run in fully autonomous mode during matches.</w:t>
      </w:r>
    </w:p>
    <w:p w14:paraId="4FBF3AA5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Mentors may NOT guide participants during building, programming, debugging, or match.</w:t>
      </w:r>
    </w:p>
    <w:p w14:paraId="1CC0A1B2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Each team will compete in 2 rounds; highest round score is final.</w:t>
      </w:r>
    </w:p>
    <w:p w14:paraId="0E9821A1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0" w:lineRule="atLeast"/>
        <w:ind w:left="0" w:right="0" w:hanging="360"/>
        <w:jc w:val="left"/>
        <w:rPr>
          <w:rFonts w:hint="default" w:ascii="Arial" w:hAnsi="Arial" w:cs="Arial"/>
          <w:color w:val="auto"/>
          <w:sz w:val="21"/>
          <w:szCs w:val="21"/>
        </w:rPr>
      </w:pPr>
      <w:r>
        <w:rPr>
          <w:rFonts w:hint="default" w:ascii="Arial" w:hAnsi="Arial" w:cs="Arial"/>
          <w:color w:val="auto"/>
          <w:sz w:val="21"/>
          <w:szCs w:val="21"/>
          <w:bdr w:val="none" w:color="auto" w:sz="0" w:space="0"/>
        </w:rPr>
        <w:t>Follow all referee instructions to avoid penalties.</w:t>
      </w:r>
    </w:p>
    <w:p w14:paraId="2EA8E4A3">
      <w:pPr>
        <w:rPr>
          <w:rFonts w:hint="default" w:ascii="Arial" w:hAnsi="Arial" w:cs="Arial"/>
          <w:color w:val="auto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20A2C0"/>
    <w:multiLevelType w:val="multilevel"/>
    <w:tmpl w:val="8120A2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0C1AAAE"/>
    <w:multiLevelType w:val="multilevel"/>
    <w:tmpl w:val="90C1AA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90D12158"/>
    <w:multiLevelType w:val="singleLevel"/>
    <w:tmpl w:val="90D12158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3">
    <w:nsid w:val="98B06E9B"/>
    <w:multiLevelType w:val="multilevel"/>
    <w:tmpl w:val="98B06E9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AB5E9296"/>
    <w:multiLevelType w:val="multilevel"/>
    <w:tmpl w:val="AB5E92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D6FAFE41"/>
    <w:multiLevelType w:val="singleLevel"/>
    <w:tmpl w:val="D6FAFE41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6">
    <w:nsid w:val="EC67CF0B"/>
    <w:multiLevelType w:val="singleLevel"/>
    <w:tmpl w:val="EC67CF0B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7">
    <w:nsid w:val="002EF913"/>
    <w:multiLevelType w:val="multilevel"/>
    <w:tmpl w:val="002EF91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05D97AEA"/>
    <w:multiLevelType w:val="multilevel"/>
    <w:tmpl w:val="05D97A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0A1AB9F7"/>
    <w:multiLevelType w:val="multilevel"/>
    <w:tmpl w:val="0A1AB9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12D298AE"/>
    <w:multiLevelType w:val="singleLevel"/>
    <w:tmpl w:val="12D298AE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1">
    <w:nsid w:val="168CC9A2"/>
    <w:multiLevelType w:val="multilevel"/>
    <w:tmpl w:val="168CC9A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1D6A0AC7"/>
    <w:multiLevelType w:val="multilevel"/>
    <w:tmpl w:val="1D6A0A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22B4D954"/>
    <w:multiLevelType w:val="singleLevel"/>
    <w:tmpl w:val="22B4D954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>
    <w:nsid w:val="31791BDB"/>
    <w:multiLevelType w:val="multilevel"/>
    <w:tmpl w:val="31791B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3F3DD94F"/>
    <w:multiLevelType w:val="singleLevel"/>
    <w:tmpl w:val="3F3DD94F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16">
    <w:nsid w:val="417E679F"/>
    <w:multiLevelType w:val="singleLevel"/>
    <w:tmpl w:val="417E679F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7">
    <w:nsid w:val="5A6EECA3"/>
    <w:multiLevelType w:val="multilevel"/>
    <w:tmpl w:val="5A6EEC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5F4F22E9"/>
    <w:multiLevelType w:val="singleLevel"/>
    <w:tmpl w:val="5F4F22E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9">
    <w:nsid w:val="6CB64EB7"/>
    <w:multiLevelType w:val="multilevel"/>
    <w:tmpl w:val="6CB64E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0">
    <w:nsid w:val="793FF840"/>
    <w:multiLevelType w:val="singleLevel"/>
    <w:tmpl w:val="793FF840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21">
    <w:nsid w:val="7B9DAE66"/>
    <w:multiLevelType w:val="singleLevel"/>
    <w:tmpl w:val="7B9DAE66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8"/>
  </w:num>
  <w:num w:numId="5">
    <w:abstractNumId w:val="21"/>
  </w:num>
  <w:num w:numId="6">
    <w:abstractNumId w:val="15"/>
  </w:num>
  <w:num w:numId="7">
    <w:abstractNumId w:val="20"/>
  </w:num>
  <w:num w:numId="8">
    <w:abstractNumId w:val="6"/>
  </w:num>
  <w:num w:numId="9">
    <w:abstractNumId w:val="5"/>
  </w:num>
  <w:num w:numId="10">
    <w:abstractNumId w:val="16"/>
  </w:num>
  <w:num w:numId="11">
    <w:abstractNumId w:val="3"/>
  </w:num>
  <w:num w:numId="12">
    <w:abstractNumId w:val="8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2"/>
  </w:num>
  <w:num w:numId="19">
    <w:abstractNumId w:val="0"/>
  </w:num>
  <w:num w:numId="20">
    <w:abstractNumId w:val="11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901B0"/>
    <w:rsid w:val="3419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Theme="minorEastAsia" w:cstheme="minorBidi"/>
      <w:kern w:val="2"/>
      <w:sz w:val="24"/>
      <w:lang w:val="en-US" w:eastAsia="zh-CN"/>
    </w:rPr>
  </w:style>
  <w:style w:type="paragraph" w:styleId="12">
    <w:name w:val="List 3"/>
    <w:basedOn w:val="1"/>
    <w:qFormat/>
    <w:uiPriority w:val="0"/>
    <w:pPr>
      <w:ind w:left="100" w:leftChars="400" w:hanging="200" w:hangingChars="200"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</w:pPr>
  </w:style>
  <w:style w:type="paragraph" w:styleId="25">
    <w:name w:val="envelope address"/>
    <w:basedOn w:val="1"/>
    <w:qFormat/>
    <w:uiPriority w:val="0"/>
    <w:pPr>
      <w:snapToGrid w:val="0"/>
      <w:ind w:left="100" w:leftChars="1400"/>
    </w:pPr>
    <w:rPr>
      <w:rFonts w:ascii="Arial" w:hAnsi="Arial"/>
      <w:sz w:val="24"/>
    </w:rPr>
  </w:style>
  <w:style w:type="paragraph" w:styleId="26">
    <w:name w:val="Document Map"/>
    <w:basedOn w:val="1"/>
    <w:qFormat/>
    <w:uiPriority w:val="0"/>
    <w:pPr>
      <w:shd w:val="clear" w:color="auto" w:fill="000080"/>
    </w:pPr>
  </w:style>
  <w:style w:type="paragraph" w:styleId="27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28">
    <w:name w:val="annotation text"/>
    <w:basedOn w:val="1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qFormat/>
    <w:uiPriority w:val="0"/>
  </w:style>
  <w:style w:type="paragraph" w:styleId="31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32">
    <w:name w:val="Closing"/>
    <w:basedOn w:val="1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</w:pPr>
  </w:style>
  <w:style w:type="paragraph" w:styleId="34">
    <w:name w:val="Body Text"/>
    <w:basedOn w:val="1"/>
    <w:qFormat/>
    <w:uiPriority w:val="0"/>
    <w:pPr>
      <w:spacing w:after="120" w:afterLines="0" w:afterAutospacing="0"/>
    </w:pPr>
  </w:style>
  <w:style w:type="paragraph" w:styleId="3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37">
    <w:name w:val="List 2"/>
    <w:basedOn w:val="1"/>
    <w:qFormat/>
    <w:uiPriority w:val="0"/>
    <w:pPr>
      <w:ind w:left="100" w:leftChars="200" w:hanging="200" w:hangingChars="200"/>
    </w:pPr>
  </w:style>
  <w:style w:type="paragraph" w:styleId="38">
    <w:name w:val="List Continue"/>
    <w:basedOn w:val="1"/>
    <w:qFormat/>
    <w:uiPriority w:val="0"/>
    <w:pPr>
      <w:spacing w:after="120" w:afterLines="0" w:afterAutospacing="0"/>
      <w:ind w:left="420" w:leftChars="200"/>
    </w:pPr>
  </w:style>
  <w:style w:type="paragraph" w:styleId="3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41">
    <w:name w:val="HTML Address"/>
    <w:basedOn w:val="1"/>
    <w:qFormat/>
    <w:uiPriority w:val="0"/>
    <w:rPr>
      <w:i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qFormat/>
    <w:uiPriority w:val="0"/>
    <w:rPr>
      <w:rFonts w:ascii="宋体" w:hAnsi="Courier New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2">
    <w:name w:val="endnote text"/>
    <w:basedOn w:val="1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 w:afterLines="0" w:afterAutospacing="0"/>
      <w:ind w:left="2100" w:leftChars="1000"/>
    </w:pPr>
  </w:style>
  <w:style w:type="paragraph" w:styleId="54">
    <w:name w:val="Balloon Text"/>
    <w:basedOn w:val="1"/>
    <w:qFormat/>
    <w:uiPriority w:val="0"/>
    <w:rPr>
      <w:sz w:val="18"/>
    </w:rPr>
  </w:style>
  <w:style w:type="paragraph" w:styleId="5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8">
    <w:name w:val="Signature"/>
    <w:basedOn w:val="1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 w:afterLines="0" w:afterAutospacing="0"/>
      <w:ind w:left="1680" w:leftChars="800"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Arial" w:hAnsi="Arial"/>
      <w:b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66">
    <w:name w:val="List"/>
    <w:basedOn w:val="1"/>
    <w:qFormat/>
    <w:uiPriority w:val="0"/>
    <w:pPr>
      <w:ind w:left="200" w:hanging="200" w:hangingChars="200"/>
    </w:pPr>
  </w:style>
  <w:style w:type="paragraph" w:styleId="6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</w:pPr>
  </w:style>
  <w:style w:type="paragraph" w:styleId="70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</w:pPr>
  </w:style>
  <w:style w:type="paragraph" w:styleId="78">
    <w:name w:val="List Continue 2"/>
    <w:basedOn w:val="1"/>
    <w:qFormat/>
    <w:uiPriority w:val="0"/>
    <w:pPr>
      <w:spacing w:after="120" w:afterLines="0" w:afterAutospacing="0"/>
      <w:ind w:left="840" w:leftChars="400"/>
    </w:pPr>
  </w:style>
  <w:style w:type="paragraph" w:styleId="79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8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1">
    <w:name w:val="Normal (Web)"/>
    <w:basedOn w:val="1"/>
    <w:qFormat/>
    <w:uiPriority w:val="0"/>
    <w:rPr>
      <w:sz w:val="24"/>
    </w:rPr>
  </w:style>
  <w:style w:type="paragraph" w:styleId="82">
    <w:name w:val="List Continue 3"/>
    <w:basedOn w:val="1"/>
    <w:qFormat/>
    <w:uiPriority w:val="0"/>
    <w:pPr>
      <w:spacing w:after="120" w:afterLines="0" w:afterAutospacing="0"/>
      <w:ind w:left="1260" w:leftChars="600"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5">
    <w:name w:val="annotation subject"/>
    <w:basedOn w:val="28"/>
    <w:next w:val="28"/>
    <w:qFormat/>
    <w:uiPriority w:val="0"/>
    <w:rPr>
      <w:b/>
    </w:rPr>
  </w:style>
  <w:style w:type="paragraph" w:styleId="86">
    <w:name w:val="Body Text First Indent"/>
    <w:basedOn w:val="34"/>
    <w:qFormat/>
    <w:uiPriority w:val="0"/>
    <w:pPr>
      <w:ind w:firstLine="420" w:firstLineChars="100"/>
    </w:pPr>
  </w:style>
  <w:style w:type="paragraph" w:styleId="87">
    <w:name w:val="Body Text First Indent 2"/>
    <w:basedOn w:val="35"/>
    <w:qFormat/>
    <w:uiPriority w:val="0"/>
    <w:pPr>
      <w:ind w:firstLine="420" w:firstLineChars="200"/>
    </w:pPr>
  </w:style>
  <w:style w:type="character" w:styleId="90">
    <w:name w:val="Strong"/>
    <w:basedOn w:val="8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2026-04-15T04:29:00Z</dcterms:created>
  <dc:creator>BALLER彭凱泓 </dc:creator>
  <cp:lastModifiedBy>BALLER彭凱泓 </cp:lastModifiedBy>
  <dcterms:modified xsi:type="dcterms:W3CDTF">2026-04-15T04:33:49Z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74A5B9ACF7F34BA2AC1E9B681DD4714E_11</vt:lpwstr>
  </property>
  <property fmtid="{D5CDD505-2E9C-101B-9397-08002B2CF9AE}" pid="4" name="KSOTemplateDocerSaveRecord">
    <vt:lpwstr>eyJoZGlkIjoiMTA1MjNmYTIwZTc1MzFhMTViZDMxOTBiMzA4YjA5MGYiLCJ1c2VySWQiOiI0NzA0OTc0NzkifQ==</vt:lpwstr>
  </property>
</Properties>
</file>